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BEC" w:rsidRDefault="005A217F">
      <w:r>
        <w:t>List of links on Stereotypes:</w:t>
      </w:r>
    </w:p>
    <w:p w:rsidR="005A217F" w:rsidRDefault="005A217F"/>
    <w:p w:rsidR="005A217F" w:rsidRDefault="005A217F">
      <w:hyperlink r:id="rId5" w:history="1">
        <w:r w:rsidRPr="00FB4D63">
          <w:rPr>
            <w:rStyle w:val="Hyperlink"/>
          </w:rPr>
          <w:t>https://www.theguardian.com/global-development-professionals-network/2014/dec/19/11-of-the-best-aid-parodies</w:t>
        </w:r>
      </w:hyperlink>
    </w:p>
    <w:p w:rsidR="005A217F" w:rsidRDefault="005A217F"/>
    <w:p w:rsidR="005A217F" w:rsidRDefault="005A217F">
      <w:hyperlink r:id="rId6" w:history="1">
        <w:r w:rsidRPr="00FB4D63">
          <w:rPr>
            <w:rStyle w:val="Hyperlink"/>
          </w:rPr>
          <w:t>https://medium.com/@nowhitesaviors/an-open-letter-to-maggie-doyne-being-young-and-passionate-does-not-qualify-you-to-solve-complex-d6fcd9d8a9f</w:t>
        </w:r>
      </w:hyperlink>
    </w:p>
    <w:p w:rsidR="005A217F" w:rsidRDefault="005A217F"/>
    <w:p w:rsidR="005A217F" w:rsidRDefault="005A217F">
      <w:hyperlink r:id="rId7" w:history="1">
        <w:r w:rsidRPr="00FB4D63">
          <w:rPr>
            <w:rStyle w:val="Hyperlink"/>
          </w:rPr>
          <w:t>https://www.ted.com/talks/mia_birdsong_the_story_we_tell_about_poverty_isn_t_true/discussion</w:t>
        </w:r>
      </w:hyperlink>
    </w:p>
    <w:p w:rsidR="00663A44" w:rsidRDefault="00663A44"/>
    <w:p w:rsidR="00663A44" w:rsidRDefault="00663A44">
      <w:hyperlink r:id="rId8" w:history="1">
        <w:r w:rsidRPr="00FB4D63">
          <w:rPr>
            <w:rStyle w:val="Hyperlink"/>
          </w:rPr>
          <w:t>https://developmenteducation.ie/blog/2014/11/notes-from-kampala-despite-ebola-africans-do-know-its-christmasagain/</w:t>
        </w:r>
      </w:hyperlink>
    </w:p>
    <w:p w:rsidR="00663A44" w:rsidRDefault="00663A44"/>
    <w:p w:rsidR="00663A44" w:rsidRDefault="00663A44">
      <w:bookmarkStart w:id="0" w:name="_GoBack"/>
      <w:bookmarkEnd w:id="0"/>
    </w:p>
    <w:p w:rsidR="005A217F" w:rsidRDefault="005A217F"/>
    <w:p w:rsidR="005A217F" w:rsidRDefault="005A217F"/>
    <w:p w:rsidR="005A217F" w:rsidRDefault="005A217F"/>
    <w:p w:rsidR="005A217F" w:rsidRDefault="005A217F"/>
    <w:p w:rsidR="005A217F" w:rsidRDefault="005A217F"/>
    <w:sectPr w:rsidR="005A217F" w:rsidSect="00B35BE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17F"/>
    <w:rsid w:val="005A217F"/>
    <w:rsid w:val="00663A44"/>
    <w:rsid w:val="00B35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F78117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A217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A21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theguardian.com/global-development-professionals-network/2014/dec/19/11-of-the-best-aid-parodies" TargetMode="External"/><Relationship Id="rId6" Type="http://schemas.openxmlformats.org/officeDocument/2006/relationships/hyperlink" Target="https://medium.com/@nowhitesaviors/an-open-letter-to-maggie-doyne-being-young-and-passionate-does-not-qualify-you-to-solve-complex-d6fcd9d8a9f" TargetMode="External"/><Relationship Id="rId7" Type="http://schemas.openxmlformats.org/officeDocument/2006/relationships/hyperlink" Target="https://www.ted.com/talks/mia_birdsong_the_story_we_tell_about_poverty_isn_t_true/discussion" TargetMode="External"/><Relationship Id="rId8" Type="http://schemas.openxmlformats.org/officeDocument/2006/relationships/hyperlink" Target="https://developmenteducation.ie/blog/2014/11/notes-from-kampala-despite-ebola-africans-do-know-its-christmasagain/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152</Words>
  <Characters>873</Characters>
  <Application>Microsoft Macintosh Word</Application>
  <DocSecurity>0</DocSecurity>
  <Lines>7</Lines>
  <Paragraphs>2</Paragraphs>
  <ScaleCrop>false</ScaleCrop>
  <Company>World Wise Global Schools</Company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Noone</dc:creator>
  <cp:keywords/>
  <dc:description/>
  <cp:lastModifiedBy>Lizzy Noone</cp:lastModifiedBy>
  <cp:revision>1</cp:revision>
  <dcterms:created xsi:type="dcterms:W3CDTF">2019-09-04T15:45:00Z</dcterms:created>
  <dcterms:modified xsi:type="dcterms:W3CDTF">2019-09-04T16:32:00Z</dcterms:modified>
</cp:coreProperties>
</file>